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6efe6a70f5eef9c7c139e3d3261c3e3293660"/>
    <w:p>
      <w:pPr>
        <w:pStyle w:val="Heading3"/>
      </w:pPr>
      <w:r>
        <w:t xml:space="preserve">Два медиафасада на Новом Арбате будут использовать в качестве рекламных площадей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Москва предложила бизнесу использовать в качестве рекламных площадей два медиафасада на Новом Арбате. На конкурс выставили конструкции, размещенные на домах 28 и 8 («Московский дом книги»). Обе они крупноформатные — 90 на семь метров и 47 на семь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впервые начнет зарабатывать на подобных конструкциях. До этого на балансе Москвы находился один медиафасад на здании Центрального телеграфа, но там показывают только социальную рекламу. Все остальные экраны на зданиях в Москве коммерческие.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Медиафасады на Новом Арбате установили в конце прошлого года. Проект обещает быть востребованным благодаря тому, что эта улица является парадной и притягивает много туристов. При выборе победителя конкурса будут учитывать не только ценовое предложение, но и опыт подобных проектов. Плюсом для компаний станет работа с социальной рекламой, а также грамотное техническое обслуживание медиафасадов.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Открытый конкурс объявило ГБУ «Городская реклама и информация», подведомственное Департаменту СМИ и рекламы. Итоги подведут 27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http://mosgorpechat.mos.ru/presscenter/news-of-the-department-for-media-and-advertising-of-moscow/detail/6899262.html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689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689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2025-07-29T02:36:32Z</dcterms:created>
  <dcterms:modified xsi:type="dcterms:W3CDTF">2025-07-29T02:36:32Z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