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57d577af88f1514c6c9ea79fa1e2305a810d8"/>
    <w:p>
      <w:pPr>
        <w:pStyle w:val="Heading3"/>
      </w:pPr>
      <w:r>
        <w:t xml:space="preserve">«Информируем из первых рук»: районные и окружные газеты посоревнуются за звание лучших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t xml:space="preserve">На ежегодном конкурсе «Информируем из первых рук», который проводится среди СМИ районов и управ, о себе заявят свыше 120 районных и окружных изданий.</w:t>
      </w:r>
    </w:p>
    <w:p>
      <w:pPr>
        <w:pStyle w:val="BodyText"/>
      </w:pPr>
      <w:r>
        <w:t xml:space="preserve">Эксперты проанализируют качество вышедших за год материалов с учетом профиля изданий, которые в первую очередь ориентированы на городскую и местную тематику. Среди других критериев отбора — работа редакций с социальными сетями и целевыми аудиториями.</w:t>
      </w:r>
    </w:p>
    <w:p>
      <w:pPr>
        <w:pStyle w:val="BodyText"/>
      </w:pPr>
      <w:r>
        <w:t xml:space="preserve">В этом году</w:t>
      </w:r>
      <w:r>
        <w:t xml:space="preserve"> </w:t>
      </w:r>
      <w:hyperlink r:id="rId20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пройдет в номинациях «Лучшая окружная газета», «Лучший интернет-ресурс окружной газеты», «Лучшая интернет-газета района», «Лучшая фоторабота о жизни города», «Лучшая авторская публикация о жизни города», «Лучший видеоматериал о жизни города».</w:t>
      </w:r>
    </w:p>
    <w:p>
      <w:pPr>
        <w:pStyle w:val="BodyText"/>
      </w:pPr>
      <w:r>
        <w:t xml:space="preserve">Заявки будут приниматься с 26 сентября до 20 октября по адресу: Тверская улица, дом 20, строение 3, офис 29. Дополнительную информацию можно получить по телефонам: 8 (495) 744-02-78 и 8 (916) 463-28-17, а также по электронной почте:</w:t>
      </w:r>
      <w:r>
        <w:t xml:space="preserve"> </w:t>
      </w:r>
      <w:hyperlink r:id="rId21">
        <w:r>
          <w:rPr>
            <w:rStyle w:val="Hyperlink"/>
          </w:rPr>
          <w:t xml:space="preserve">events</w:t>
        </w:r>
      </w:hyperlink>
      <w:hyperlink r:id="rId21">
        <w:r>
          <w:rPr>
            <w:rStyle w:val="Hyperlink"/>
          </w:rPr>
          <w:t xml:space="preserve">@</w:t>
        </w:r>
      </w:hyperlink>
      <w:hyperlink r:id="rId21">
        <w:r>
          <w:rPr>
            <w:rStyle w:val="Hyperlink"/>
          </w:rPr>
          <w:t xml:space="preserve">gipp</w:t>
        </w:r>
      </w:hyperlink>
      <w:hyperlink r:id="rId21">
        <w:r>
          <w:rPr>
            <w:rStyle w:val="Hyperlink"/>
          </w:rPr>
          <w:t xml:space="preserve">.</w:t>
        </w:r>
      </w:hyperlink>
      <w:hyperlink r:id="rId21">
        <w:r>
          <w:rPr>
            <w:rStyle w:val="Hyperlink"/>
          </w:rPr>
          <w:t xml:space="preserve">ru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Конкурс-смотр «Информируем из первых рук»</w:t>
        </w:r>
      </w:hyperlink>
      <w:r>
        <w:t xml:space="preserve"> </w:t>
      </w:r>
      <w:r>
        <w:t xml:space="preserve">позволяет задать критерии оценки качества сетевых районных изданий, раскрыть лучший опыт в редакционной политике и развитии новых форматов подачи информации.</w:t>
      </w:r>
    </w:p>
    <w:p>
      <w:pPr>
        <w:pStyle w:val="BodyText"/>
      </w:pPr>
      <w:r>
        <w:t xml:space="preserve">Итоги смотра станут известны в ноябре.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http://mosgorpechat.mos.ru/presscenter/news-of-the-department-for-media-and-advertising-of-moscow/detail/6899340.html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6899340.html" TargetMode="External" /><Relationship Type="http://schemas.openxmlformats.org/officeDocument/2006/relationships/hyperlink" Id="rId20" Target="https://www.mos.ru/dsmir/documents/normativno-pravovye-dokumenty/view/184900220/" TargetMode="External" /><Relationship Type="http://schemas.openxmlformats.org/officeDocument/2006/relationships/hyperlink" Id="rId22" Target="https://www.mos.ru/dsmir/documents/normativno-pravovye-dokumenty/view/55738220/" TargetMode="External" /><Relationship Type="http://schemas.openxmlformats.org/officeDocument/2006/relationships/hyperlink" Id="rId21" Target="mailto:events@gip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6899340.html" TargetMode="External" /><Relationship Type="http://schemas.openxmlformats.org/officeDocument/2006/relationships/hyperlink" Id="rId20" Target="https://www.mos.ru/dsmir/documents/normativno-pravovye-dokumenty/view/184900220/" TargetMode="External" /><Relationship Type="http://schemas.openxmlformats.org/officeDocument/2006/relationships/hyperlink" Id="rId22" Target="https://www.mos.ru/dsmir/documents/normativno-pravovye-dokumenty/view/55738220/" TargetMode="External" /><Relationship Type="http://schemas.openxmlformats.org/officeDocument/2006/relationships/hyperlink" Id="rId21" Target="mailto:events@gip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2025-07-24T19:24:17Z</dcterms:created>
  <dcterms:modified xsi:type="dcterms:W3CDTF">2025-07-24T19:24:17Z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