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ffae428524ac56fe1cf708a50b8eef54c92d0"/>
    <w:p>
      <w:pPr>
        <w:pStyle w:val="Heading3"/>
      </w:pPr>
      <w:r>
        <w:t xml:space="preserve">Лучший книжный магазин Москвы выберут на XVII городском форуме печати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competitions-and-tenders/конкурс%2039/wbTsD9U3Kgms1600(9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издательские дома и агентства печати, а также книготорговые организации 30 ноября примут участие в ежегодном городском форуме печати. Мероприятие пройдет в здании Правительства Москвы на Новом Арбате.</w:t>
      </w:r>
    </w:p>
    <w:p>
      <w:pPr>
        <w:pStyle w:val="BodyText"/>
      </w:pPr>
      <w:r>
        <w:t xml:space="preserve">Участники форума обсудят актуальные вопросы выпуска и распространения печатной продукции, в том числе в столичном метро, конвергенции прессы с интернетом, а также перспективы развития отрасли полиграфических услуг.</w:t>
      </w:r>
    </w:p>
    <w:p>
      <w:pPr>
        <w:pStyle w:val="BodyText"/>
      </w:pPr>
      <w:r>
        <w:t xml:space="preserve">Кроме того, здесь состоится вручение наград победителям конкурсов «Информируем из первых рук» и «Лучший книжный магазин города Москвы».</w:t>
      </w:r>
    </w:p>
    <w:p>
      <w:pPr>
        <w:pStyle w:val="BodyText"/>
      </w:pPr>
      <w:r>
        <w:t xml:space="preserve">Участие в форуме бесплатное.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http://mosgorpechat.mos.ru/presscenter/news-of-the-department-for-media-and-advertising-of-moscow/detail/7010789.html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КП города Москвы «Мосгорпечать»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7010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7010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2025-05-31T13:57:56Z</dcterms:created>
  <dcterms:modified xsi:type="dcterms:W3CDTF">2025-05-31T13:57:56Z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