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764987cebd94c9be3b01b5b0440a5383a61ea6"/>
    <w:p>
      <w:pPr>
        <w:pStyle w:val="Heading3"/>
      </w:pPr>
      <w:r>
        <w:t xml:space="preserve">Газеты СВАО стали победителями конкурса «Информируем из первых рук»</w:t>
      </w:r>
    </w:p>
    <w:p>
      <w:pPr>
        <w:pStyle w:val="FirstParagraph"/>
      </w:pPr>
      <w:r>
        <w:t xml:space="preserve">01.12.2017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competitions-and-tenders/конкурс%2039/gazeti(9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Онлайн-газета «Звездный бульвар», а также журналисты районных изданий Северо-Восточного административного округа в этом году стали победителями в номинациях «Лучший интернет-ресурс окружной газеты» и «Лучшая интернет-газета района» в конкурсе Правительства Москвы «Информируем из первых рук».</w:t>
      </w:r>
    </w:p>
    <w:p>
      <w:pPr>
        <w:pStyle w:val="BodyText"/>
      </w:pPr>
      <w:r>
        <w:t xml:space="preserve">Среди бумажных версий окружных газет больше всего голосов экспертов получило издание Центрального административного округа «Москва. Центр». Второе и третье место досталось газетам «Север столицы» и «Новые округа».</w:t>
      </w:r>
    </w:p>
    <w:p>
      <w:pPr>
        <w:pStyle w:val="BodyText"/>
      </w:pPr>
      <w:r>
        <w:t xml:space="preserve">В номинации «Лучший видеоматериал о жизни города» выиграли сюжеты «Щербинка: пять лет в Новой Москве» и «Новая транспортная артерия. Открытие эстакады в Щербинке» интернет-ресурса «Щербинский вестникъ».</w:t>
      </w:r>
    </w:p>
    <w:p>
      <w:pPr>
        <w:pStyle w:val="BodyText"/>
      </w:pPr>
      <w:r>
        <w:t xml:space="preserve">Лучшей авторской публикацией о жизни города стал материал о безбарьерной среде для лиц с ограниченными возможностями «В зоне доступа», которая была опубликована в районной газете «На Западе Москвы». Кроме того, призовых мест удостоены цикл материалов о столичном благоустройстве «Невозможно оторваться» (газета «Москва. Северо-Запад», второе место) и публикация об инклюзивном образовании «Дети дождя» (газета «Звездный бульвар», третье место).</w:t>
      </w:r>
    </w:p>
    <w:p>
      <w:pPr>
        <w:pStyle w:val="BodyText"/>
      </w:pPr>
      <w:r>
        <w:t xml:space="preserve">Лучшей фотоработой о жизни города стал снимок «Благоустройство идет с опережением графика. Ремонт фасада», опубликованный в газете «Москва. Центр». Фотографию « “Сад Памяти” на Бутовском полигоне» (газета «Москва. За Калужской заставой») отметили в специальной номинации.</w:t>
      </w:r>
    </w:p>
    <w:p>
      <w:pPr>
        <w:pStyle w:val="BodyText"/>
      </w:pPr>
      <w:r>
        <w:t xml:space="preserve">Конкурс-смотр «Информируем из первых рук» проводится ежегодно на основе заявок редакций городских изданий, зарегистрированных как средства массовой информации. Шорт-лист новостных ресурсов формируется на основе данных о посещаемости сайтов, количестве читателей и подписчиков. Также оцениваются новаторские подходы в подаче материала и использование редакциями последних мультимедийных технологий.</w:t>
      </w:r>
    </w:p>
    <w:p>
      <w:pPr>
        <w:pStyle w:val="BodyText"/>
      </w:pPr>
      <w:r>
        <w:t xml:space="preserve">Церемония награждения победителей конкурса состоится 30 ноября на XVII городском</w:t>
      </w:r>
      <w:r>
        <w:t xml:space="preserve"> </w:t>
      </w:r>
      <w:hyperlink r:id="rId23">
        <w:r>
          <w:rPr>
            <w:rStyle w:val="Hyperlink"/>
          </w:rPr>
          <w:t xml:space="preserve">форуме печати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http://mosgorpechat.mos.ru/presscenter/news-of-the-department-for-media-and-advertising-of-moscow/detail/7010808.html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-of-the-department-for-media-and-advertising-of-moscow/detail/7010808.html" TargetMode="External" /><Relationship Type="http://schemas.openxmlformats.org/officeDocument/2006/relationships/hyperlink" Id="rId23" Target="https://www.mos.ru/news/item/3309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-of-the-department-for-media-and-advertising-of-moscow/detail/7010808.html" TargetMode="External" /><Relationship Type="http://schemas.openxmlformats.org/officeDocument/2006/relationships/hyperlink" Id="rId23" Target="https://www.mos.ru/news/item/3309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2025-05-31T14:24:11Z</dcterms:created>
  <dcterms:modified xsi:type="dcterms:W3CDTF">2025-05-31T14:24:11Z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