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0c927f000153cbf13d2edae9a41b5f754a8836"/>
    <w:p>
      <w:pPr>
        <w:pStyle w:val="Heading3"/>
      </w:pPr>
      <w:r>
        <w:t xml:space="preserve">Москва поддержала акцию по сбору книг в рамках фестиваля «Красная площадь»</w:t>
      </w:r>
    </w:p>
    <w:p>
      <w:pPr>
        <w:pStyle w:val="FirstParagraph"/>
      </w:pPr>
      <w:r>
        <w:t xml:space="preserve">18.06.2019</w:t>
      </w:r>
    </w:p>
    <w:bookmarkEnd w:id="20"/>
    <w:bookmarkStart w:id="23" w:name="X98e5631bd2cb7fb7238ca814d2236757dbec19f"/>
    <w:p>
      <w:pPr>
        <w:pStyle w:val="Heading3"/>
      </w:pPr>
      <w:r>
        <w:t xml:space="preserve">1 июня, в Международный день защиты детей, на книжном фестивале «Красная площадь» стартовал сбор книг в пользу детских региональных библиотек. Акция поддержана Департаментом СМИ и рекламы г. Москвы.</w:t>
      </w:r>
    </w:p>
    <w:p>
      <w:pPr>
        <w:pStyle w:val="FirstParagraph"/>
      </w:pPr>
      <w:r>
        <w:t xml:space="preserve">В течение всего фестиваля, который продлится до 6 июня, любой желающий может оставить книгу в пользу детской библиотеки. Для сбора книг на площадках фестиваля установлены специальные боксы.</w:t>
      </w:r>
    </w:p>
    <w:p>
      <w:pPr>
        <w:pStyle w:val="BodyText"/>
      </w:pPr>
      <w:r>
        <w:t xml:space="preserve">Детские издания, выпущенные при финансовой поддержке правительства Москвы, в рамках акции будут направлены в сельские библиотеки Красноярского, Приморского и Пермского края, а также Бурятии, Карелии и Крыма.</w:t>
      </w:r>
    </w:p>
    <w:p>
      <w:pPr>
        <w:pStyle w:val="BodyText"/>
      </w:pPr>
      <w:r>
        <w:t xml:space="preserve">Специалисты констатируют, что во многих детских библиотеках сегодня сложилась критическая ситуация с фондами, которые не обновлялись много лет. Старые книги зачитаны до дыр, а новые поступления до районных и сельских библиотек практически не доходят. Организатором акции выступает Российская государственная детская библиотека.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http://mosgorpechat.mos.ru/presscenter/news-of-the-department-for-media-and-advertising-of-moscow/detail/8158917.html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158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158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2024-07-25T00:21:59Z</dcterms:created>
  <dcterms:modified xsi:type="dcterms:W3CDTF">2024-07-25T00:21:59Z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