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bafa056229860f4d5934c17345287871f5a0a8"/>
    <w:p>
      <w:pPr>
        <w:pStyle w:val="Heading3"/>
      </w:pPr>
      <w:r>
        <w:t xml:space="preserve">В Москве наградили победителей конкурса социальной рекламы «Твой взгляд»</w:t>
      </w:r>
    </w:p>
    <w:p>
      <w:pPr>
        <w:pStyle w:val="FirstParagraph"/>
      </w:pPr>
      <w:r>
        <w:t xml:space="preserve">15.01.2020</w:t>
      </w:r>
    </w:p>
    <w:bookmarkEnd w:id="20"/>
    <w:bookmarkStart w:id="23" w:name="X06592d9a6c47184cf5678ebed05ff71e53160a8"/>
    <w:p>
      <w:pPr>
        <w:pStyle w:val="Heading3"/>
      </w:pPr>
      <w:r>
        <w:t xml:space="preserve">16 декабря в пресс-центре ТАСС прошла церемония награждения победителей конкурса социальной рекламы «Твой взгляд» среди молодых дизайнеров и художников.</w:t>
      </w:r>
      <w:r>
        <w:br/>
      </w:r>
      <w:r>
        <w:t xml:space="preserve">В соответствии с техническим заданием конкурса участники должны были представить макеты социальной рекламы по трём темам. Две из них – «Трудоустройство молодёжи» и «Спорт для всех» были предложены организаторами конкурса, кроме того, конкурсанты могли выбрать свободную тему. Денежный приз за первое место в каждой из номинаций составил 120 тыс. руб., за второе – 80 тыс. руб. и за третье – 50 тыс. руб.</w:t>
      </w:r>
    </w:p>
    <w:p>
      <w:pPr>
        <w:pStyle w:val="FirstParagraph"/>
      </w:pPr>
      <w:r>
        <w:t xml:space="preserve">В номинации «Дизайн рекламы «Трудоустройство молодёжи» победителями стали:</w:t>
      </w:r>
    </w:p>
    <w:p>
      <w:pPr>
        <w:pStyle w:val="BodyText"/>
      </w:pPr>
      <w:r>
        <w:t xml:space="preserve">1 место – проект «Как найти себя», авторы Дарья Чибескова и Дарья Кокурина, ГБПОУ г. Москвы «Первый Московский Образовательный Комплекс»</w:t>
      </w:r>
    </w:p>
    <w:p>
      <w:pPr>
        <w:pStyle w:val="BodyText"/>
      </w:pPr>
      <w:r>
        <w:t xml:space="preserve">2 место – проект «#молодойспециалист, автор Екатерина Громова, Институт современного искусства Иосифа Бакштейна</w:t>
      </w:r>
    </w:p>
    <w:p>
      <w:pPr>
        <w:pStyle w:val="BodyText"/>
      </w:pPr>
      <w:r>
        <w:t xml:space="preserve">3 место – проект «Поступай осознанно», авто Оксана Антипова, Британская высшая школа дизайна.</w:t>
      </w:r>
    </w:p>
    <w:p>
      <w:pPr>
        <w:pStyle w:val="BodyText"/>
      </w:pPr>
      <w:r>
        <w:t xml:space="preserve">В номинации «Дизайн рекламы «Спорт для всех» победителя стали:</w:t>
      </w:r>
    </w:p>
    <w:p>
      <w:pPr>
        <w:pStyle w:val="BodyText"/>
      </w:pPr>
      <w:r>
        <w:t xml:space="preserve">1 место – проект «Спортивная среда для всех», автор Александра Беловицкая, Институт современного искусства Иосифа Бакштейна</w:t>
      </w:r>
    </w:p>
    <w:p>
      <w:pPr>
        <w:pStyle w:val="BodyText"/>
      </w:pPr>
      <w:r>
        <w:t xml:space="preserve">2 место – проект «Спорт для всех», автор Федор Назаров, Всероссийский государственный институт кинематографии имени С.А. Герасимова</w:t>
      </w:r>
    </w:p>
    <w:p>
      <w:pPr>
        <w:pStyle w:val="BodyText"/>
      </w:pPr>
      <w:r>
        <w:t xml:space="preserve">3 место – проект «Во имя», автор Анастасия Москаленко, Институт современного искусства Иосифа Бакштейна</w:t>
      </w:r>
    </w:p>
    <w:p>
      <w:pPr>
        <w:pStyle w:val="BodyText"/>
      </w:pPr>
      <w:r>
        <w:t xml:space="preserve">В номинации «Дизайн рекламы – свободная тема» победителя стали:</w:t>
      </w:r>
    </w:p>
    <w:p>
      <w:pPr>
        <w:pStyle w:val="BodyText"/>
      </w:pPr>
      <w:r>
        <w:t xml:space="preserve">1 место – проект «Домашнее насилие», автор Анна Лупанова, Национальный исследовательский университет «МИЭТ»</w:t>
      </w:r>
    </w:p>
    <w:p>
      <w:pPr>
        <w:pStyle w:val="BodyText"/>
      </w:pPr>
      <w:r>
        <w:t xml:space="preserve">2 место – проект «Задумайся», автор Анастасия Москаленко, Институт современного искусства Иосифа Бакштейна</w:t>
      </w:r>
    </w:p>
    <w:p>
      <w:pPr>
        <w:pStyle w:val="BodyText"/>
      </w:pPr>
      <w:r>
        <w:t xml:space="preserve">3 место – проект «Снижение потребления пластиковых пакетов», автор Любовь Галицкая, Институт современного искусства Иосифа Бакштейн.</w:t>
      </w:r>
    </w:p>
    <w:p>
      <w:pPr>
        <w:pStyle w:val="BodyText"/>
      </w:pPr>
      <w:r>
        <w:t xml:space="preserve">Организаторами конкурса «Твой взгляд» выступили Департамент СМИ и рекламы г. Москвы и Школа дизайна РАНХиГс, партнёрами конкурса стали компания BBDO Group Russia и Агентство коммуникационных агентств России (АКАР).</w:t>
      </w:r>
    </w:p>
    <w:p>
      <w:pPr>
        <w:pStyle w:val="BodyText"/>
      </w:pPr>
      <w:r>
        <w:t xml:space="preserve">Подводя итоги творческого марафона, руководитель Департамента СМИ и рекламы г. Москвы Иван Шубин назвал конкурс важным и интересным проектом для города. Как отметил глава департамента, «в следующем году мы дадим больше времени на подготовку для участников. Мы надеемся, что это поможет увеличить количество участников. Я уверен, что конкурс в следующем году будет лучше», - пояснил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http://mosgorpechat.mos.ru/presscenter/news-of-the-department-for-media-and-advertising-of-moscow/detail/8620426.html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КП города Москвы «Мосгорпечать»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-of-the-department-for-media-and-advertising-of-moscow/detail/8620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-of-the-department-for-media-and-advertising-of-moscow/detail/8620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2025-02-09T15:45:03Z</dcterms:created>
  <dcterms:modified xsi:type="dcterms:W3CDTF">2025-02-09T15:45:03Z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