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7174969d7a8a5002784cc0e09c7716ee1a9f8f0"/>
    <w:p>
      <w:pPr>
        <w:pStyle w:val="Heading3"/>
      </w:pPr>
      <w:r>
        <w:t xml:space="preserve">Мэр Москвы утвердил дополнительные меры поддержки операторам наружной рекламы и дистрибьюторам прессы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rPr>
          <w:bCs/>
          <w:b/>
        </w:rPr>
        <w:t xml:space="preserve">Мэр Москвы 25 августа подписал изменения в постановление «О мерах экономической поддержки в условиях режима повышенной готовности», предусматривающие дополнительные меры поддержки участникам медиаиндустрии</w:t>
      </w:r>
    </w:p>
    <w:p>
      <w:pPr>
        <w:pStyle w:val="BodyText"/>
      </w:pPr>
      <w:r>
        <w:t xml:space="preserve">Так, рекламораспространители – компании «Русс Аутдор», «Гэллери Сервис», «Олимп» и «Расвэро» – получили возможность оплаты своих обязательств перед бюджетом за последний квартал, как и за предыдущие три месяца, из обеспечительных платежей, которые они внесли при заключении договоров за последний, 10-й год срока действия договоров.</w:t>
      </w:r>
    </w:p>
    <w:p>
      <w:pPr>
        <w:pStyle w:val="BodyText"/>
      </w:pPr>
      <w:r>
        <w:t xml:space="preserve">По данным Национальной Ассоциации визуальных коммуникаций (НАВК), объединяющей ведущих операторов наружной рекламы, рынок наружной рекламы на сегодняшний день всё ещё существенно ниже аналогичного периода прошлого года. Продолжают действовать ограничения в отношении предпринимательской деятельности в сфере авиаперевозки, культуры, организации досуга и развлечений, спорта, туризма. При этом во многих отраслях, где ограничения сняты, наблюдается значительное снижение потока клиентов. Продление этой меры, возможности для операторов использовать средства обеспечительного фонда для расчетов с Правительством Москвы за право эксплуатации рекламных конструкций на городском имуществе, как полагают в НАВК, позволит компаниям сохранить финансовую устойчивость ввиду существенной просадки рынка в апреле-июне этого года.</w:t>
      </w:r>
    </w:p>
    <w:p>
      <w:pPr>
        <w:pStyle w:val="BodyText"/>
      </w:pPr>
      <w:r>
        <w:t xml:space="preserve">Очередную поддержку получили и распространители прессы, которые по договорам с КП «Мосгорпечать» осуществляют продажи газет и журналов через нестационарные торговые объекты «Печать».</w:t>
      </w:r>
    </w:p>
    <w:p>
      <w:pPr>
        <w:pStyle w:val="BodyText"/>
      </w:pPr>
      <w:hyperlink r:id="rId20">
        <w:r>
          <w:rPr>
            <w:rStyle w:val="Hyperlink"/>
          </w:rPr>
          <w:t xml:space="preserve">Ранее власти Москвы</w:t>
        </w:r>
      </w:hyperlink>
      <w:r>
        <w:t xml:space="preserve"> </w:t>
      </w:r>
      <w:r>
        <w:t xml:space="preserve">полностью освободили дистрибьюторов прессы от уплаты платежей за период с 1 апреля по 30 июня включительно по договорам на право осуществления торговли в киосках печати. Эта мера позволила сохранить систему издания и распространения печатных СМИ. За поддержкой обратились 49 (100%) хозяйствующих субъектов, представляющих малый и средний бизнес.</w:t>
      </w:r>
    </w:p>
    <w:p>
      <w:pPr>
        <w:pStyle w:val="BodyText"/>
      </w:pPr>
      <w:r>
        <w:t xml:space="preserve">Согласно сегодня подписанным изменениям, платежи предпринимателей по договорам с КП «Мосгорпечать» на право реализации печатной продукции в нестационарных торговых объектах со специализацией «Печать» с 1 июля по 30 сентября включительно уменьшены до 50% путем зачёта части денежных средств, внесённых ими в качестве обеспечения исполнения своих обязательств по договорам. При этом предприниматели освобождены от обязанности восстанавливать размер обеспечения исполнения своих обязательств. В случае, если в качестве обеспечения договора была предоставлена банковская гарантия – предусматривается отсрочка уплаты 50% до 1 июля 2021 года. Данная мера поддержки даёт возможность участникам рынка быстрее нормализовать ситуацию в сфере печатной медиаиндустрии.</w:t>
      </w:r>
    </w:p>
    <w:p>
      <w:pPr>
        <w:pStyle w:val="BodyText"/>
      </w:pPr>
      <w:r>
        <w:t xml:space="preserve">При этом Департамент СМИ и рекламы г. Москвы совместно с ГИПП продолжит следить за ситуацией в отрасли, за динамикой спроса населения на печать при снятии ограничений в столице, связанных с распространением коронавирусной инфекции. В Департаменте отмечают важность сохранения работоспособности городской системы дистрибуции прессы, выполняющей социально значимую функцию обеспечения жителей города печатными медиаресурсами.</w:t>
      </w:r>
    </w:p>
    <w:p>
      <w:pPr>
        <w:pStyle w:val="BodyText"/>
      </w:pPr>
      <w:r>
        <w:t xml:space="preserve">Теги:</w:t>
      </w:r>
      <w:r>
        <w:t xml:space="preserve"> </w:t>
      </w:r>
      <w:hyperlink r:id="rId21">
        <w:r>
          <w:rPr>
            <w:rStyle w:val="Hyperlink"/>
          </w:rPr>
          <w:t xml:space="preserve">СМИ</w:t>
        </w:r>
      </w:hyperlink>
      <w:r>
        <w:t xml:space="preserve"> </w:t>
      </w:r>
      <w:hyperlink r:id="rId22">
        <w:r>
          <w:rPr>
            <w:rStyle w:val="Hyperlink"/>
          </w:rPr>
          <w:t xml:space="preserve">социальная реклама</w:t>
        </w:r>
      </w:hyperlink>
      <w:r>
        <w:t xml:space="preserve"> </w:t>
      </w:r>
      <w:hyperlink r:id="rId23">
        <w:r>
          <w:rPr>
            <w:rStyle w:val="Hyperlink"/>
          </w:rPr>
          <w:t xml:space="preserve">наружная реклама</w:t>
        </w:r>
      </w:hyperlink>
      <w:r>
        <w:t xml:space="preserve"> </w:t>
      </w:r>
      <w:hyperlink r:id="rId24">
        <w:r>
          <w:rPr>
            <w:rStyle w:val="Hyperlink"/>
          </w:rPr>
          <w:t xml:space="preserve">антикризисные меры</w:t>
        </w:r>
      </w:hyperlink>
      <w:r>
        <w:t xml:space="preserve"> </w:t>
      </w:r>
      <w:hyperlink r:id="rId25">
        <w:r>
          <w:rPr>
            <w:rStyle w:val="Hyperlink"/>
          </w:rPr>
          <w:t xml:space="preserve">печатная медиаиндустрия</w:t>
        </w:r>
      </w:hyperlink>
    </w:p>
    <w:p>
      <w:pPr>
        <w:pStyle w:val="BodyText"/>
      </w:pPr>
      <w:r>
        <w:t xml:space="preserve">Сферы:</w:t>
      </w:r>
      <w:hyperlink r:id="rId26">
        <w:r>
          <w:rPr>
            <w:rStyle w:val="Hyperlink"/>
          </w:rPr>
          <w:t xml:space="preserve">Социальная сфера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Экономика и предпринимательство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Имущественно-земельные отношения</w:t>
        </w:r>
      </w:hyperlink>
    </w:p>
    <w:p>
      <w:pPr>
        <w:pStyle w:val="BodyText"/>
      </w:pPr>
      <w:r>
        <w:t xml:space="preserve">Департаменты:</w:t>
      </w:r>
      <w:hyperlink r:id="rId29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http://mosgorpechat.mos.ru/presscenter/news-of-the-department-for-media-and-advertising-of-moscow/detail/9208726.html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КП города Москвы «Мосгорпечать»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osgorpechat.mos.ru" TargetMode="External" /><Relationship Type="http://schemas.openxmlformats.org/officeDocument/2006/relationships/hyperlink" Id="rId30" Target="http://mosgorpechat.mos.ru/presscenter/news-of-the-department-for-media-and-advertising-of-moscow/detail/9208726.html" TargetMode="External" /><Relationship Type="http://schemas.openxmlformats.org/officeDocument/2006/relationships/hyperlink" Id="rId29" Target="https://www.mos.ru/dsmir/" TargetMode="External" /><Relationship Type="http://schemas.openxmlformats.org/officeDocument/2006/relationships/hyperlink" Id="rId20" Target="https://www.mos.ru/news/item/74725073/" TargetMode="External" /><Relationship Type="http://schemas.openxmlformats.org/officeDocument/2006/relationships/hyperlink" Id="rId27" Target="https://www.mos.ru/search?category=newsfeed&amp;hostApplied=false&amp;page=1&amp;q=&amp;spheres=12299&amp;types=news&amp;skip_stat=2" TargetMode="External" /><Relationship Type="http://schemas.openxmlformats.org/officeDocument/2006/relationships/hyperlink" Id="rId26" Target="https://www.mos.ru/search?category=newsfeed&amp;hostApplied=false&amp;page=1&amp;q=&amp;spheres=1299&amp;types=news&amp;skip_stat=2" TargetMode="External" /><Relationship Type="http://schemas.openxmlformats.org/officeDocument/2006/relationships/hyperlink" Id="rId28" Target="https://www.mos.ru/search?category=newsfeed&amp;hostApplied=false&amp;page=1&amp;q=&amp;spheres=17299&amp;types=news&amp;skip_stat=2" TargetMode="External" /><Relationship Type="http://schemas.openxmlformats.org/officeDocument/2006/relationships/hyperlink" Id="rId21" Target="https://www.mos.ru/search?category=newsfeed&amp;page=1&amp;skip_stat=2&amp;q=%D0%A1%D0%9C%D0%98" TargetMode="External" /><Relationship Type="http://schemas.openxmlformats.org/officeDocument/2006/relationships/hyperlink" Id="rId24" Target="https://www.mos.ru/search?category=newsfeed&amp;page=1&amp;skip_stat=2&amp;q=%D0%B0%D0%BD%D1%82%D0%B8%D0%BA%D1%80%D0%B8%D0%B7%D0%B8%D1%81%D0%BD%D1%8B%D0%B5%20%D0%BC%D0%B5%D1%80%D1%8B" TargetMode="External" /><Relationship Type="http://schemas.openxmlformats.org/officeDocument/2006/relationships/hyperlink" Id="rId23" Target="https://www.mos.ru/search?category=newsfeed&amp;page=1&amp;skip_stat=2&amp;q=%D0%BD%D0%B0%D1%80%D1%83%D0%B6%D0%BD%D0%B0%D1%8F%20%D1%80%D0%B5%D0%BA%D0%BB%D0%B0%D0%BC%D0%B0" TargetMode="External" /><Relationship Type="http://schemas.openxmlformats.org/officeDocument/2006/relationships/hyperlink" Id="rId25" Target="https://www.mos.ru/search?category=newsfeed&amp;page=1&amp;skip_stat=2&amp;q=%D0%BF%D0%B5%D1%87%D0%B0%D1%82%D0%BD%D0%B0%D1%8F%20%D0%BC%D0%B5%D0%B4%D0%B8%D0%B0%D0%B8%D0%BD%D0%B4%D1%83%D1%81%D1%82%D1%80%D0%B8%D1%8F" TargetMode="External" /><Relationship Type="http://schemas.openxmlformats.org/officeDocument/2006/relationships/hyperlink" Id="rId22" Target="https://www.mos.ru/search?category=newsfeed&amp;page=1&amp;skip_stat=2&amp;q=%D1%81%D0%BE%D1%86%D0%B8%D0%B0%D0%BB%D1%8C%D0%BD%D0%B0%D1%8F%20%D1%80%D0%B5%D0%BA%D0%BB%D0%B0%D0%BC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gorpechat.mos.ru" TargetMode="External" /><Relationship Type="http://schemas.openxmlformats.org/officeDocument/2006/relationships/hyperlink" Id="rId30" Target="http://mosgorpechat.mos.ru/presscenter/news-of-the-department-for-media-and-advertising-of-moscow/detail/9208726.html" TargetMode="External" /><Relationship Type="http://schemas.openxmlformats.org/officeDocument/2006/relationships/hyperlink" Id="rId29" Target="https://www.mos.ru/dsmir/" TargetMode="External" /><Relationship Type="http://schemas.openxmlformats.org/officeDocument/2006/relationships/hyperlink" Id="rId20" Target="https://www.mos.ru/news/item/74725073/" TargetMode="External" /><Relationship Type="http://schemas.openxmlformats.org/officeDocument/2006/relationships/hyperlink" Id="rId27" Target="https://www.mos.ru/search?category=newsfeed&amp;hostApplied=false&amp;page=1&amp;q=&amp;spheres=12299&amp;types=news&amp;skip_stat=2" TargetMode="External" /><Relationship Type="http://schemas.openxmlformats.org/officeDocument/2006/relationships/hyperlink" Id="rId26" Target="https://www.mos.ru/search?category=newsfeed&amp;hostApplied=false&amp;page=1&amp;q=&amp;spheres=1299&amp;types=news&amp;skip_stat=2" TargetMode="External" /><Relationship Type="http://schemas.openxmlformats.org/officeDocument/2006/relationships/hyperlink" Id="rId28" Target="https://www.mos.ru/search?category=newsfeed&amp;hostApplied=false&amp;page=1&amp;q=&amp;spheres=17299&amp;types=news&amp;skip_stat=2" TargetMode="External" /><Relationship Type="http://schemas.openxmlformats.org/officeDocument/2006/relationships/hyperlink" Id="rId21" Target="https://www.mos.ru/search?category=newsfeed&amp;page=1&amp;skip_stat=2&amp;q=%D0%A1%D0%9C%D0%98" TargetMode="External" /><Relationship Type="http://schemas.openxmlformats.org/officeDocument/2006/relationships/hyperlink" Id="rId24" Target="https://www.mos.ru/search?category=newsfeed&amp;page=1&amp;skip_stat=2&amp;q=%D0%B0%D0%BD%D1%82%D0%B8%D0%BA%D1%80%D0%B8%D0%B7%D0%B8%D1%81%D0%BD%D1%8B%D0%B5%20%D0%BC%D0%B5%D1%80%D1%8B" TargetMode="External" /><Relationship Type="http://schemas.openxmlformats.org/officeDocument/2006/relationships/hyperlink" Id="rId23" Target="https://www.mos.ru/search?category=newsfeed&amp;page=1&amp;skip_stat=2&amp;q=%D0%BD%D0%B0%D1%80%D1%83%D0%B6%D0%BD%D0%B0%D1%8F%20%D1%80%D0%B5%D0%BA%D0%BB%D0%B0%D0%BC%D0%B0" TargetMode="External" /><Relationship Type="http://schemas.openxmlformats.org/officeDocument/2006/relationships/hyperlink" Id="rId25" Target="https://www.mos.ru/search?category=newsfeed&amp;page=1&amp;skip_stat=2&amp;q=%D0%BF%D0%B5%D1%87%D0%B0%D1%82%D0%BD%D0%B0%D1%8F%20%D0%BC%D0%B5%D0%B4%D0%B8%D0%B0%D0%B8%D0%BD%D0%B4%D1%83%D1%81%D1%82%D1%80%D0%B8%D1%8F" TargetMode="External" /><Relationship Type="http://schemas.openxmlformats.org/officeDocument/2006/relationships/hyperlink" Id="rId22" Target="https://www.mos.ru/search?category=newsfeed&amp;page=1&amp;skip_stat=2&amp;q=%D1%81%D0%BE%D1%86%D0%B8%D0%B0%D0%BB%D1%8C%D0%BD%D0%B0%D1%8F%20%D1%80%D0%B5%D0%BA%D0%BB%D0%B0%D0%BC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2023-08-01T17:35:37Z</dcterms:created>
  <dcterms:modified xsi:type="dcterms:W3CDTF">2023-08-01T17:35:37Z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