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b26ecfb153136ff158cc23431043fd5d7ec466"/>
    <w:p>
      <w:pPr>
        <w:pStyle w:val="Heading3"/>
      </w:pPr>
      <w:r>
        <w:t xml:space="preserve">Названы победители конкурса «Лучший книжный магазин Москвы – 2020»</w:t>
      </w:r>
    </w:p>
    <w:p>
      <w:pPr>
        <w:pStyle w:val="FirstParagraph"/>
      </w:pPr>
      <w:r>
        <w:t xml:space="preserve">25.12.2020</w:t>
      </w:r>
    </w:p>
    <w:p>
      <w:pPr>
        <w:pStyle w:val="BodyText"/>
      </w:pPr>
      <w:r>
        <w:t xml:space="preserve">Среди них - книжные магазины «Читай-город», «Фаланстер» и «Пархоменко».</w:t>
      </w:r>
    </w:p>
    <w:p>
      <w:pPr>
        <w:pStyle w:val="BodyText"/>
      </w:pPr>
      <w:r>
        <w:t xml:space="preserve">17 декабря в столице подведены итоги ежегодного городского конкурса «Лучший книжный магазин Москвы». В условиях карантина мероприятие прошло вне рамок торжественной церемонии – лауреатов конкурса поздравили в дистанционном режиме.</w:t>
      </w:r>
    </w:p>
    <w:p>
      <w:pPr>
        <w:pStyle w:val="BodyText"/>
      </w:pPr>
      <w:r>
        <w:t xml:space="preserve">Победители были объявлены в номинациях</w:t>
      </w:r>
      <w:r>
        <w:t xml:space="preserve"> </w:t>
      </w:r>
      <w:r>
        <w:rPr>
          <w:iCs/>
          <w:i/>
        </w:rPr>
        <w:t xml:space="preserve">«Лучший книжный магазин общего профиля»,</w:t>
      </w:r>
      <w:r>
        <w:t xml:space="preserve"> </w:t>
      </w:r>
      <w:r>
        <w:rPr>
          <w:iCs/>
          <w:i/>
        </w:rPr>
        <w:t xml:space="preserve">«Лучший специализированный магазин»</w:t>
      </w:r>
      <w:r>
        <w:t xml:space="preserve"> </w:t>
      </w:r>
      <w:r>
        <w:t xml:space="preserve">и</w:t>
      </w:r>
      <w:r>
        <w:t xml:space="preserve"> </w:t>
      </w:r>
      <w:r>
        <w:rPr>
          <w:iCs/>
          <w:i/>
        </w:rPr>
        <w:t xml:space="preserve">«Лучший специалист книжной торговли».</w:t>
      </w:r>
    </w:p>
    <w:p>
      <w:pPr>
        <w:pStyle w:val="BodyText"/>
      </w:pPr>
      <w:r>
        <w:t xml:space="preserve">Среди книготорговых магазинов общего профиля с товарооборотом до 10 млн руб. победителем был объявлен книжный магазин «Пархоменко» на Бутырском валу.</w:t>
      </w:r>
    </w:p>
    <w:p>
      <w:pPr>
        <w:pStyle w:val="BodyText"/>
      </w:pPr>
      <w:r>
        <w:t xml:space="preserve">Ещё две категории магазинов в этой номинации – с оборотом от 10 млн до 50 млн руб. и свыше 50 млн руб. в этом году были объединены и по результатам экспертного отбора определены два победителя. В этой объединённой категории ими стали магазины «Фаланстер» у метро «Пушкинская» и «Читай-город» в ТРЦ «Европейский».</w:t>
      </w:r>
    </w:p>
    <w:p>
      <w:pPr>
        <w:pStyle w:val="BodyText"/>
      </w:pPr>
      <w:r>
        <w:t xml:space="preserve">Среди специализированных книжных магазинов до 10 млн руб. по размеру оборота лучшим был признан магазин издательства детской литературы Clever в ТЦ «Метрополис».</w:t>
      </w:r>
    </w:p>
    <w:p>
      <w:pPr>
        <w:pStyle w:val="BodyText"/>
      </w:pPr>
      <w:r>
        <w:t xml:space="preserve">В ещё одной объединенной категории этой номинации победителями стали два магазина, куда москвичи приходят исключительно за книгами на других языках – «Дом иностранной книги» на Кузнецком мосту и магазин учебной и художественной литературы Relod у станции метро «Сухаревская».</w:t>
      </w:r>
    </w:p>
    <w:p>
      <w:pPr>
        <w:pStyle w:val="BodyText"/>
      </w:pPr>
      <w:r>
        <w:t xml:space="preserve">В этом году впервые среди победителей был разыгран мультимедийный комплект – для проведения презентаций и творческих встреч в магазинах. Обладателями этого комплекта из ноутбука, проектора и экрана по решению конкурсной комиссии стали «Читай-город» в «Европейском», книжный магазин издательства «Клевер» и магазин Relod.</w:t>
      </w:r>
    </w:p>
    <w:p>
      <w:pPr>
        <w:pStyle w:val="BodyText"/>
      </w:pPr>
      <w:r>
        <w:t xml:space="preserve">Кроме того, все победители конкурса на безвозмездной основе получат торговое место на стенде «Москва книжная» на ММКЯ-2021.</w:t>
      </w:r>
    </w:p>
    <w:p>
      <w:pPr>
        <w:pStyle w:val="BodyText"/>
      </w:pPr>
      <w:r>
        <w:t xml:space="preserve">Несколько участников конкурса наградили специальными дипломами. Магазин сети «Академкнига» на Мичуринском проспекте получил диплом «за активную работу на московском книжном рынке и в честь 55-летнего юбилея». Еще два магазина – книжный магазин-клуб «Гиперион» и магазин «Читай-город» на Водном стадионе были отмечены за то, что первый из них – «Гиперион» – в пандемию открыл дополнительный филиал, а второй активно поддержал развитие новой точки сети, открытой незадолго до введения ограничительных мер.</w:t>
      </w:r>
    </w:p>
    <w:p>
      <w:pPr>
        <w:pStyle w:val="BodyText"/>
      </w:pPr>
      <w:r>
        <w:t xml:space="preserve">Спецдиплом жюри также достался новому участнику конкурса, магазину комиксов «Книжки с картинками» на Арбате – «за качественный специализированный ассортимент».</w:t>
      </w:r>
    </w:p>
    <w:p>
      <w:pPr>
        <w:pStyle w:val="BodyText"/>
      </w:pPr>
      <w:r>
        <w:t xml:space="preserve">Ещё один диплом завоевала группа компаний «ЛитРес» – «за высокую социальную активность».</w:t>
      </w:r>
    </w:p>
    <w:p>
      <w:pPr>
        <w:pStyle w:val="BodyText"/>
      </w:pPr>
      <w:r>
        <w:t xml:space="preserve">Наконец, в номинации «Лучший специалист книжной торговли» победителями стали: Наталья Коровина, продавец-кассир Московского Дома Книги на Новом Арбате; Екатерина Сальникова, администратор розничной сети издательства «Клевер»; Игорь Белый, генеральный директор книжного клуба-магазина «Гиперион».</w:t>
      </w:r>
    </w:p>
    <w:p>
      <w:pPr>
        <w:pStyle w:val="BodyText"/>
      </w:pPr>
      <w:r>
        <w:t xml:space="preserve">Грамотами конкурса за многолетний труд и верность профессии отмечены продавцы-консультанты Московского Дома Книги на Новом Арбате Алла Бузюк и Жанна Курбакова.</w:t>
      </w:r>
    </w:p>
    <w:p>
      <w:pPr>
        <w:pStyle w:val="BodyText"/>
      </w:pPr>
      <w:r>
        <w:t xml:space="preserve">Грамоты получили и руководители высшего звена – генеральный директор группы компаний «ЛитРес» Сергей Анурьев и управляющая книжным клубом-магазином «Гиперион» Ирина Овсянникова удостоились этой чести «за высокий профессионализм и эффективный менеджмент».</w:t>
      </w:r>
    </w:p>
    <w:p>
      <w:pPr>
        <w:pStyle w:val="BodyText"/>
      </w:pPr>
      <w:r>
        <w:t xml:space="preserve">Теги:</w:t>
      </w:r>
      <w:r>
        <w:t xml:space="preserve"> </w:t>
      </w:r>
      <w:hyperlink r:id="rId20">
        <w:r>
          <w:rPr>
            <w:rStyle w:val="Hyperlink"/>
          </w:rPr>
          <w:t xml:space="preserve">книжная отрасль</w:t>
        </w:r>
      </w:hyperlink>
      <w:r>
        <w:t xml:space="preserve"> </w:t>
      </w:r>
      <w:hyperlink r:id="rId21">
        <w:r>
          <w:rPr>
            <w:rStyle w:val="Hyperlink"/>
          </w:rPr>
          <w:t xml:space="preserve">Лучший книжный магазин Москвы</w:t>
        </w:r>
      </w:hyperlink>
      <w:r>
        <w:t xml:space="preserve"> </w:t>
      </w:r>
      <w:hyperlink r:id="rId22">
        <w:r>
          <w:rPr>
            <w:rStyle w:val="Hyperlink"/>
          </w:rPr>
          <w:t xml:space="preserve">городские конкурсы</w:t>
        </w:r>
      </w:hyperlink>
    </w:p>
    <w:p>
      <w:pPr>
        <w:pStyle w:val="BodyText"/>
      </w:pPr>
      <w:r>
        <w:t xml:space="preserve">Сферы:</w:t>
      </w:r>
      <w:hyperlink r:id="rId23">
        <w:r>
          <w:rPr>
            <w:rStyle w:val="Hyperlink"/>
          </w:rPr>
          <w:t xml:space="preserve">Культура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Экономика и предпринимательство</w:t>
        </w:r>
      </w:hyperlink>
    </w:p>
    <w:p>
      <w:pPr>
        <w:pStyle w:val="BodyText"/>
      </w:pPr>
      <w:r>
        <w:t xml:space="preserve">Департаменты:</w:t>
      </w:r>
      <w:hyperlink r:id="rId25">
        <w:r>
          <w:rPr>
            <w:rStyle w:val="Hyperlink"/>
          </w:rPr>
          <w:t xml:space="preserve">Департамент средств массовой информации и рекламы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http://mosgorpechat.mos.ru/presscenter/news-of-the-department-for-media-and-advertising-of-moscow/detail/9584574.html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КП города Москвы «Мосгорпечать»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mosgorpechat.mos.ru" TargetMode="External" /><Relationship Type="http://schemas.openxmlformats.org/officeDocument/2006/relationships/hyperlink" Id="rId26" Target="http://mosgorpechat.mos.ru/presscenter/news-of-the-department-for-media-and-advertising-of-moscow/detail/9584574.html" TargetMode="External" /><Relationship Type="http://schemas.openxmlformats.org/officeDocument/2006/relationships/hyperlink" Id="rId25" Target="https://www.mos.ru/dsmir/" TargetMode="External" /><Relationship Type="http://schemas.openxmlformats.org/officeDocument/2006/relationships/hyperlink" Id="rId24" Target="https://www.mos.ru/search?category=newsfeed&amp;hostApplied=false&amp;page=1&amp;q=&amp;spheres=12299&amp;types=news&amp;skip_stat=2" TargetMode="External" /><Relationship Type="http://schemas.openxmlformats.org/officeDocument/2006/relationships/hyperlink" Id="rId23" Target="https://www.mos.ru/search?category=newsfeed&amp;hostApplied=false&amp;page=1&amp;q=&amp;spheres=3299&amp;types=news&amp;skip_stat=2" TargetMode="External" /><Relationship Type="http://schemas.openxmlformats.org/officeDocument/2006/relationships/hyperlink" Id="rId21" Target="https://www.mos.ru/search?category=newsfeed&amp;page=1&amp;skip_stat=2&amp;q=%D0%9B%D1%83%D1%87%D1%88%D0%B8%D0%B9%20%D0%BA%D0%BD%D0%B8%D0%B6%D0%BD%D1%8B%D0%B9%20%D0%BC%D0%B0%D0%B3%D0%B0%D0%B7%D0%B8%D0%BD%20%D0%9C%D0%BE%D1%81%D0%BA%D0%B2%D1%8B" TargetMode="External" /><Relationship Type="http://schemas.openxmlformats.org/officeDocument/2006/relationships/hyperlink" Id="rId22" Target="https://www.mos.ru/search?category=newsfeed&amp;page=1&amp;skip_stat=2&amp;q=%D0%B3%D0%BE%D1%80%D0%BE%D0%B4%D1%81%D0%BA%D0%B8%D0%B5%20%D0%BA%D0%BE%D0%BD%D0%BA%D1%83%D1%80%D1%81%D1%8B" TargetMode="External" /><Relationship Type="http://schemas.openxmlformats.org/officeDocument/2006/relationships/hyperlink" Id="rId20" Target="https://www.mos.ru/search?category=newsfeed&amp;page=1&amp;skip_stat=2&amp;q=%D0%BA%D0%BD%D0%B8%D0%B6%D0%BD%D0%B0%D1%8F%20%D0%BE%D1%82%D1%80%D0%B0%D1%81%D0%BB%D1%8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gorpechat.mos.ru" TargetMode="External" /><Relationship Type="http://schemas.openxmlformats.org/officeDocument/2006/relationships/hyperlink" Id="rId26" Target="http://mosgorpechat.mos.ru/presscenter/news-of-the-department-for-media-and-advertising-of-moscow/detail/9584574.html" TargetMode="External" /><Relationship Type="http://schemas.openxmlformats.org/officeDocument/2006/relationships/hyperlink" Id="rId25" Target="https://www.mos.ru/dsmir/" TargetMode="External" /><Relationship Type="http://schemas.openxmlformats.org/officeDocument/2006/relationships/hyperlink" Id="rId24" Target="https://www.mos.ru/search?category=newsfeed&amp;hostApplied=false&amp;page=1&amp;q=&amp;spheres=12299&amp;types=news&amp;skip_stat=2" TargetMode="External" /><Relationship Type="http://schemas.openxmlformats.org/officeDocument/2006/relationships/hyperlink" Id="rId23" Target="https://www.mos.ru/search?category=newsfeed&amp;hostApplied=false&amp;page=1&amp;q=&amp;spheres=3299&amp;types=news&amp;skip_stat=2" TargetMode="External" /><Relationship Type="http://schemas.openxmlformats.org/officeDocument/2006/relationships/hyperlink" Id="rId21" Target="https://www.mos.ru/search?category=newsfeed&amp;page=1&amp;skip_stat=2&amp;q=%D0%9B%D1%83%D1%87%D1%88%D0%B8%D0%B9%20%D0%BA%D0%BD%D0%B8%D0%B6%D0%BD%D1%8B%D0%B9%20%D0%BC%D0%B0%D0%B3%D0%B0%D0%B7%D0%B8%D0%BD%20%D0%9C%D0%BE%D1%81%D0%BA%D0%B2%D1%8B" TargetMode="External" /><Relationship Type="http://schemas.openxmlformats.org/officeDocument/2006/relationships/hyperlink" Id="rId22" Target="https://www.mos.ru/search?category=newsfeed&amp;page=1&amp;skip_stat=2&amp;q=%D0%B3%D0%BE%D1%80%D0%BE%D0%B4%D1%81%D0%BA%D0%B8%D0%B5%20%D0%BA%D0%BE%D0%BD%D0%BA%D1%83%D1%80%D1%81%D1%8B" TargetMode="External" /><Relationship Type="http://schemas.openxmlformats.org/officeDocument/2006/relationships/hyperlink" Id="rId20" Target="https://www.mos.ru/search?category=newsfeed&amp;page=1&amp;skip_stat=2&amp;q=%D0%BA%D0%BD%D0%B8%D0%B6%D0%BD%D0%B0%D1%8F%20%D0%BE%D1%82%D1%80%D0%B0%D1%81%D0%BB%D1%8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2025-08-05T21:44:14Z</dcterms:created>
  <dcterms:modified xsi:type="dcterms:W3CDTF">2025-08-05T21:44:14Z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