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  <Override PartName="/word/media/rId30.jpg" ContentType="image/jpeg"/>
  <Override PartName="/word/media/rId33.jpg" ContentType="image/jpeg"/>
  <Override PartName="/word/media/rId36.jpg" ContentType="image/jpeg"/>
  <Override PartName="/word/media/rId3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4" w:name="X629f6478c14e63cf581fdbb7d5f93a86497ca57"/>
    <w:p>
      <w:pPr>
        <w:pStyle w:val="Heading3"/>
      </w:pPr>
      <w:r>
        <w:t xml:space="preserve">В Москве стартовал конкурс «Лидер климатического развития»</w:t>
      </w:r>
    </w:p>
    <w:p>
      <w:pPr>
        <w:pStyle w:val="FirstParagraph"/>
      </w:pPr>
      <w:r>
        <w:t xml:space="preserve">21.09.2022</w:t>
      </w:r>
    </w:p>
    <w:p>
      <w:pPr>
        <w:pStyle w:val="BodyText"/>
      </w:pPr>
      <w:r>
        <w:rPr>
          <w:iCs/>
          <w:i/>
        </w:rPr>
        <w:t xml:space="preserve">Конкурс «Лидер климатического развития» проводится среди полезных для горожан экологических проектов.</w:t>
      </w:r>
    </w:p>
    <w:p>
      <w:pPr>
        <w:pStyle w:val="BodyText"/>
      </w:pPr>
      <w:r>
        <w:rPr>
          <w:iCs/>
          <w:i/>
        </w:rPr>
        <w:t xml:space="preserve">Подать заявку на участие можно до 30 сентября 2022 года.</w:t>
      </w:r>
    </w:p>
    <w:p>
      <w:pPr>
        <w:numPr>
          <w:ilvl w:val="0"/>
          <w:numId w:val="1001"/>
        </w:numPr>
        <w:pStyle w:val="Compact"/>
      </w:pPr>
      <w:r>
        <w:t xml:space="preserve">Бизнес: производим с пользой для климата и экологии</w:t>
      </w:r>
    </w:p>
    <w:p>
      <w:pPr>
        <w:numPr>
          <w:ilvl w:val="0"/>
          <w:numId w:val="1001"/>
        </w:numPr>
        <w:pStyle w:val="Compact"/>
      </w:pPr>
      <w:r>
        <w:t xml:space="preserve">Ответственное потребление: сохраняя климат</w:t>
      </w:r>
    </w:p>
    <w:p>
      <w:pPr>
        <w:numPr>
          <w:ilvl w:val="0"/>
          <w:numId w:val="1001"/>
        </w:numPr>
        <w:pStyle w:val="Compact"/>
      </w:pPr>
      <w:r>
        <w:t xml:space="preserve">Учимся беречь: информационные проекты</w:t>
      </w:r>
    </w:p>
    <w:p>
      <w:pPr>
        <w:numPr>
          <w:ilvl w:val="0"/>
          <w:numId w:val="1001"/>
        </w:numPr>
        <w:pStyle w:val="Compact"/>
      </w:pPr>
      <w:r>
        <w:t xml:space="preserve">Климатические инновации</w:t>
      </w:r>
    </w:p>
    <w:p>
      <w:pPr>
        <w:numPr>
          <w:ilvl w:val="0"/>
          <w:numId w:val="1001"/>
        </w:numPr>
        <w:pStyle w:val="Compact"/>
      </w:pPr>
      <w:r>
        <w:t xml:space="preserve">Регионы и города. Адаптируя территорию</w:t>
      </w:r>
    </w:p>
    <w:p>
      <w:pPr>
        <w:numPr>
          <w:ilvl w:val="0"/>
          <w:numId w:val="1001"/>
        </w:numPr>
        <w:pStyle w:val="Compact"/>
      </w:pPr>
      <w:r>
        <w:t xml:space="preserve">Дети: с заботой о климате.</w:t>
      </w:r>
    </w:p>
    <w:p>
      <w:pPr>
        <w:pStyle w:val="FirstParagraph"/>
      </w:pPr>
      <w:r>
        <w:t xml:space="preserve">Конкурс «Лидер климатического развития» организован Департаментом природопользования и охраны окружающей среды города Москвы. Цель конкурса — найти и популяризовать проекты в области сохранения ресурсов, сбережения природного наследия, создания экологически дружественной городской среды, развития технологий для современных городов и экологического образования.</w:t>
      </w:r>
    </w:p>
    <w:p>
      <w:pPr>
        <w:pStyle w:val="BodyText"/>
      </w:pPr>
      <w:r>
        <w:t xml:space="preserve">В конкурсе 6 номинаций:</w:t>
      </w:r>
    </w:p>
    <w:p>
      <w:pPr>
        <w:pStyle w:val="BodyText"/>
      </w:pPr>
      <w:r>
        <w:t xml:space="preserve">Это открытый конкурс, который проводится среди уже реализованных на территории Российской Федерации экологических проектов. Главный критерий отбора — эффективность и полезность таких проектов для горожан.</w:t>
      </w:r>
    </w:p>
    <w:p>
      <w:pPr>
        <w:pStyle w:val="BodyText"/>
      </w:pPr>
      <w:r>
        <w:rPr>
          <w:iCs/>
          <w:i/>
        </w:rPr>
        <w:t xml:space="preserve">Кто может стать участником конкурса?</w:t>
      </w:r>
    </w:p>
    <w:p>
      <w:pPr>
        <w:pStyle w:val="BodyText"/>
      </w:pPr>
      <w:r>
        <w:t xml:space="preserve">Компании и корпорации, общественные организации и НКО, научные и учебные учреждения, проектные организации, СМИ, администрации субъектов Российской Федерации и муниципальных образований, частные лица (учащиеся учебных заведений) и молодые предприниматели.</w:t>
      </w:r>
    </w:p>
    <w:p>
      <w:pPr>
        <w:pStyle w:val="BodyText"/>
      </w:pPr>
      <w:r>
        <w:rPr>
          <w:iCs/>
          <w:i/>
        </w:rPr>
        <w:t xml:space="preserve">Окончание приема заявок – 30 сентября 2022 года.</w:t>
      </w:r>
    </w:p>
    <w:p>
      <w:pPr>
        <w:pStyle w:val="BodyText"/>
      </w:pPr>
      <w:r>
        <w:t xml:space="preserve">Авторитетное жюри конкурса определит победителей или коллектив победителей. Объявление результатов и церемония награждения победителей состоятся в октябре 2022 года.</w:t>
      </w:r>
    </w:p>
    <w:p>
      <w:pPr>
        <w:pStyle w:val="BodyText"/>
      </w:pPr>
      <w:r>
        <w:t xml:space="preserve">Найти всю информацию о конкурсе, а также подать заявку можно на платформе:</w:t>
      </w:r>
      <w:r>
        <w:t xml:space="preserve"> </w:t>
      </w:r>
      <w:hyperlink r:id="rId20">
        <w:r>
          <w:rPr>
            <w:rStyle w:val="Hyperlink"/>
          </w:rPr>
          <w:t xml:space="preserve">http://climate2022.ru</w:t>
        </w:r>
      </w:hyperlink>
    </w:p>
    <w:p>
      <w:pPr>
        <w:pStyle w:val="BodyText"/>
      </w:pPr>
      <w:r>
        <w:drawing>
          <wp:inline>
            <wp:extent cx="5334000" cy="754619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gorpechat.mos.ru/www/files/2022-09/konkurs_2022-09-21_0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61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619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gorpechat.mos.ru/www/files/2022-09/konkurs_2022-09-21_0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61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6199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gorpechat.mos.ru/www/files/2022-09/konkurs_2022-09-21_0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61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6199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gorpechat.mos.ru/www/files/2022-09/konkurs_2022-09-21_0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61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6199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osgorpechat.mos.ru/www/files/2022-09/konkurs_2022-09-21_05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61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6199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osgorpechat.mos.ru/www/files/2022-09/konkurs_2022-09-21_06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61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6199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osgorpechat.mos.ru/www/files/2022-09/konkurs_2022-09-21_07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61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2">
        <w:r>
          <w:rPr>
            <w:rStyle w:val="Hyperlink"/>
          </w:rPr>
          <w:t xml:space="preserve">http://mosgorpechat.mos.ru/presscenter/news/detail/11061259.html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КП города Москвы «Мосгорпечать»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image" Id="rId33" Target="media/rId33.jpg" /><Relationship Type="http://schemas.openxmlformats.org/officeDocument/2006/relationships/image" Id="rId36" Target="media/rId36.jpg" /><Relationship Type="http://schemas.openxmlformats.org/officeDocument/2006/relationships/image" Id="rId39" Target="media/rId39.jpg" /><Relationship Type="http://schemas.openxmlformats.org/officeDocument/2006/relationships/hyperlink" Id="rId20" Target="http://climate2022.ru/" TargetMode="External" /><Relationship Type="http://schemas.openxmlformats.org/officeDocument/2006/relationships/hyperlink" Id="rId43" Target="http://mosgorpechat.mos.ru" TargetMode="External" /><Relationship Type="http://schemas.openxmlformats.org/officeDocument/2006/relationships/hyperlink" Id="rId42" Target="http://mosgorpechat.mos.ru/presscenter/news/detail/11061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limate2022.ru/" TargetMode="External" /><Relationship Type="http://schemas.openxmlformats.org/officeDocument/2006/relationships/hyperlink" Id="rId43" Target="http://mosgorpechat.mos.ru" TargetMode="External" /><Relationship Type="http://schemas.openxmlformats.org/officeDocument/2006/relationships/hyperlink" Id="rId42" Target="http://mosgorpechat.mos.ru/presscenter/news/detail/11061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2024-07-25T00:53:16Z</dcterms:created>
  <dcterms:modified xsi:type="dcterms:W3CDTF">2024-07-25T00:53:16Z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