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5d0877b914f446bd46d18c65adb19e97f9362f"/>
    <w:p>
      <w:pPr>
        <w:pStyle w:val="Heading3"/>
      </w:pPr>
      <w:r>
        <w:t xml:space="preserve">Объявлен Конкурс № 117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03.11.2022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2724150" cy="193357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upload/medialibrary/7f5/risunok3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t xml:space="preserve">03.11.2022 Казенное предприятие города Москвы «Мосгорпечать», подведомственное Департаменту средств массовой информации и рекламы города Москвы, объявило о проведении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Конкурса № 117</w:t>
              </w:r>
            </w:hyperlink>
            <w:r>
              <w:t xml:space="preserve"> </w:t>
            </w:r>
            <w:r>
              <w:t xml:space="preserve">на право осуществления торговой деятельности (оказания услуг) в НТО со специализацией «Печать» вида «Киоск».</w:t>
            </w:r>
          </w:p>
          <w:p>
            <w:pPr>
              <w:jc w:val="left"/>
            </w:pPr>
            <w:r>
              <w:t xml:space="preserve">На Конкурс выставлены 74 лота, сформированные из 84 мест размещения Киосков.</w:t>
            </w:r>
          </w:p>
          <w:p>
            <w:pPr>
              <w:jc w:val="left"/>
            </w:pPr>
            <w:r>
              <w:t xml:space="preserve">Дата вскрытия конвертов - 05.12.2022.</w:t>
            </w:r>
          </w:p>
          <w:p>
            <w:pPr>
              <w:jc w:val="left"/>
            </w:pPr>
            <w:r>
      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 с такими заявками.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http://mosgorpechat.mos.ru/presscenter/news/detail/11182492.html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182492.html" TargetMode="External" /><Relationship Type="http://schemas.openxmlformats.org/officeDocument/2006/relationships/hyperlink" Id="rId23" Target="https://mosgorpechat.mos.ru/competitions-and-tenders/contests/detail/11181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182492.html" TargetMode="External" /><Relationship Type="http://schemas.openxmlformats.org/officeDocument/2006/relationships/hyperlink" Id="rId23" Target="https://mosgorpechat.mos.ru/competitions-and-tenders/contests/detail/11181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2023-08-01T18:32:23Z</dcterms:created>
  <dcterms:modified xsi:type="dcterms:W3CDTF">2023-08-01T18:32:23Z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