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51a1165200ee587539f2b9b538122179c1e6a7"/>
    <w:p>
      <w:pPr>
        <w:pStyle w:val="Heading3"/>
      </w:pPr>
      <w:r>
        <w:t xml:space="preserve">Старт Международной Премии #МЫВМЕСТЕ. Получите до 3 000 000 ₽ на реализацию социального проекта!</w:t>
      </w:r>
    </w:p>
    <w:p>
      <w:pPr>
        <w:pStyle w:val="FirstParagraph"/>
      </w:pPr>
      <w:r>
        <w:t xml:space="preserve">16.03.2023</w:t>
      </w:r>
    </w:p>
    <w:p>
      <w:pPr>
        <w:pStyle w:val="BodyText"/>
      </w:pPr>
      <w:r>
        <w:rPr>
          <w:iCs/>
          <w:i/>
        </w:rPr>
        <w:t xml:space="preserve">Старт Международной Премии #МЫВМЕСТЕ. Получите до 3 000 000 ₽ на реализацию социального проекта</w:t>
      </w:r>
    </w:p>
    <w:p>
      <w:pPr>
        <w:pStyle w:val="BodyText"/>
      </w:pPr>
      <w:r>
        <w:t xml:space="preserve">Конкурс «Лидер климатического развития» организован Департаментом природопользования и охраны окружающей среды города Москвы. Цель конкурса — найти и популяризовать проекты в области сохранения ресурсов, сбережения природного наследия, создания экологически дружественной городской среды, развития технологий для современных городов и экологического образования.</w:t>
      </w:r>
    </w:p>
    <w:p>
      <w:pPr>
        <w:pStyle w:val="BodyText"/>
      </w:pPr>
      <w:r>
        <w:t xml:space="preserve">Стартовала заявочная кампания Международной Премии #МЫВМЕСТЕ, где можно получить грант до 3 000 000 ₽ на поддержку своего социально значимого проекта. Принять участие могут граждане России от 14 лет, представители НКО, малого, среднего и крупного бизнеса.</w:t>
      </w:r>
    </w:p>
    <w:p>
      <w:pPr>
        <w:pStyle w:val="BodyText"/>
      </w:pPr>
      <w:r>
        <w:t xml:space="preserve">Проект должен иметь результат деятельности на момент подачи заявки и подходить одной из 11 номинаций. Сфер реализации множество — образование, культура, добровольчество, здоровье, медиа, помощь населению, животным, военнослужащим, экология, туризм и другие.</w:t>
      </w:r>
    </w:p>
    <w:p>
      <w:pPr>
        <w:pStyle w:val="BodyText"/>
      </w:pPr>
      <w:r>
        <w:t xml:space="preserve">Победитель получит общественное признание, грант до 3 000 000 ₽, специальную благодарность от руководства страны, статус «Партнер национальных проектов», путешествие по России и дополнительные баллы в конкурсах от АНО «Россия — страна возможностей», включение и интеграцию в сообщество #МЫВМЕСТЕ, прохождение образовательной программы, бесплатное участие в ПМЭФ, продвижение в СМИ, публикация в сборнике для тиражирования, медиасопровождение от АНО «Национальные приоритеты».</w:t>
      </w:r>
    </w:p>
    <w:p>
      <w:pPr>
        <w:pStyle w:val="BodyText"/>
      </w:pPr>
      <w:r>
        <w:t xml:space="preserve">Успевайте подать заявку до 15 мая на</w:t>
      </w:r>
      <w:r>
        <w:t xml:space="preserve"> </w:t>
      </w:r>
      <w:hyperlink r:id="rId20">
        <w:r>
          <w:rPr>
            <w:rStyle w:val="Hyperlink"/>
          </w:rPr>
          <w:t xml:space="preserve">премия.мывместе.рф</w:t>
        </w:r>
      </w:hyperlink>
      <w:r>
        <w:t xml:space="preserve">. Представьте свой регион, заявите о проекте на всю страну и запустите цепочку добрых дел!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http://mosgorpechat.mos.ru/presscenter/news/detail/11470698.html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КП города Москвы «Мосгорпечать»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sgorpechat.mos.ru" TargetMode="External" /><Relationship Type="http://schemas.openxmlformats.org/officeDocument/2006/relationships/hyperlink" Id="rId21" Target="http://mosgorpechat.mos.ru/presscenter/news/detail/11470698.html" TargetMode="External" /><Relationship Type="http://schemas.openxmlformats.org/officeDocument/2006/relationships/hyperlink" Id="rId20" Target="https://&#1087;&#1088;&#1077;&#1084;&#1080;&#1103;.&#1084;&#1099;&#1074;&#1084;&#1077;&#1089;&#1090;&#1077;.&#1088;&#1092;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sgorpechat.mos.ru" TargetMode="External" /><Relationship Type="http://schemas.openxmlformats.org/officeDocument/2006/relationships/hyperlink" Id="rId21" Target="http://mosgorpechat.mos.ru/presscenter/news/detail/11470698.html" TargetMode="External" /><Relationship Type="http://schemas.openxmlformats.org/officeDocument/2006/relationships/hyperlink" Id="rId20" Target="https://&#1087;&#1088;&#1077;&#1084;&#1080;&#1103;.&#1084;&#1099;&#1074;&#1084;&#1077;&#1089;&#1090;&#1077;.&#1088;&#1092;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2024-10-10T16:31:56Z</dcterms:created>
  <dcterms:modified xsi:type="dcterms:W3CDTF">2024-10-10T16:31:56Z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