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48a2ae5b54aeda97d68d480bcb71850c3bc950"/>
    <w:p>
      <w:pPr>
        <w:pStyle w:val="Heading3"/>
      </w:pPr>
      <w:r>
        <w:t xml:space="preserve">Объявлен Конкурс № 128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18.08.2023 Казенное предприятие города Москвы «Мосгорпечать», подведомственное Департаменту средств массовой информации и рекламы города Москвы, объя</w:t>
      </w:r>
      <w:bookmarkStart w:id="23" w:name="aGoBack"/>
      <w:bookmarkEnd w:id="23"/>
      <w:r>
        <w:t xml:space="preserve">вило о проведении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Конкурса № 128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На Конкурс выставлены 75 лотов, сформированные из 75 мест размещения Киосков.</w:t>
      </w:r>
    </w:p>
    <w:p>
      <w:pPr>
        <w:pStyle w:val="BodyText"/>
      </w:pPr>
      <w:r>
        <w:t xml:space="preserve">Дата вскрытия конвертов - 18.09.2023.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http://mosgorpechat.mos.ru/presscenter/news/detail/11789644.html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КП города Москвы «Мосгорпечать»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presscenter/news/detail/11789644.html" TargetMode="External" /><Relationship Type="http://schemas.openxmlformats.org/officeDocument/2006/relationships/hyperlink" Id="rId24" Target="https://mosgorpechat.mos.ru/competitions-and-tenders/contests/detail/11781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presscenter/news/detail/11789644.html" TargetMode="External" /><Relationship Type="http://schemas.openxmlformats.org/officeDocument/2006/relationships/hyperlink" Id="rId24" Target="https://mosgorpechat.mos.ru/competitions-and-tenders/contests/detail/11781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2023-09-24T01:10:45Z</dcterms:created>
  <dcterms:modified xsi:type="dcterms:W3CDTF">2023-09-24T01:10:45Z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