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донорская-акция-шефы-рядом"/>
    <w:p>
      <w:pPr>
        <w:pStyle w:val="Heading3"/>
      </w:pPr>
      <w:r>
        <w:t xml:space="preserve">Донорская акция "Шефы рядом"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t xml:space="preserve">С 25 сентября по 27 октября 2023 года в Москве будет проведена донорская акция «Шефы рядом» в рамках Всероссийской донорской акции «Код донора. Наставничество». Цель акции – пополнение запасов крови в отделениях переливания крови крупных многопрофильных столичных больниц. В этот период все желающие смогут сдать кровь в медицинских организациях.</w:t>
      </w:r>
    </w:p>
    <w:p>
      <w:pPr>
        <w:pStyle w:val="BodyText"/>
      </w:pPr>
      <w:r>
        <w:t xml:space="preserve">Организаторы акции: Координационный совет при Общественной палате Российской Федерации по донорству крови и костного мозга (далее – Координационный совет), НФ «Национальный фонд развития здравоохранения».</w:t>
      </w:r>
    </w:p>
    <w:p>
      <w:pPr>
        <w:pStyle w:val="BodyText"/>
      </w:pPr>
      <w:r>
        <w:t xml:space="preserve">Подробную информацию о донорстве также можно найти по ссылке:</w:t>
      </w:r>
      <w:r>
        <w:t xml:space="preserve"> </w:t>
      </w:r>
      <w:hyperlink r:id="rId20">
        <w:r>
          <w:rPr>
            <w:rStyle w:val="Hyperlink"/>
          </w:rPr>
          <w:t xml:space="preserve">https://donor.dostovernozdrav.ru</w:t>
        </w:r>
      </w:hyperlink>
    </w:p>
    <w:p>
      <w:pPr>
        <w:pStyle w:val="BodyText"/>
      </w:pPr>
      <w:r>
        <w:t xml:space="preserve">Для участия в акции «Шефы рядом» необходимо зарегистрироваться на донацию, пройдя по ссылке:</w:t>
      </w:r>
      <w:r>
        <w:t xml:space="preserve"> </w:t>
      </w:r>
      <w:hyperlink r:id="rId21">
        <w:r>
          <w:rPr>
            <w:rStyle w:val="Hyperlink"/>
          </w:rPr>
          <w:t xml:space="preserve">https://forms.gle/cFJE5fJdyfmzn9d39</w:t>
        </w:r>
      </w:hyperlink>
      <w:r>
        <w:t xml:space="preserve">. Регистрация индивидуальная и обязательная.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http://mosgorpechat.mos.ru/presscenter/news/detail/11818590.html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КП города Москвы «Мосгорпечать»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1818590.html" TargetMode="External" /><Relationship Type="http://schemas.openxmlformats.org/officeDocument/2006/relationships/hyperlink" Id="rId20" Target="https://donor.dostovernozdrav.ru" TargetMode="External" /><Relationship Type="http://schemas.openxmlformats.org/officeDocument/2006/relationships/hyperlink" Id="rId21" Target="https://forms.gle/cFJE5fJdyfmzn9d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1818590.html" TargetMode="External" /><Relationship Type="http://schemas.openxmlformats.org/officeDocument/2006/relationships/hyperlink" Id="rId20" Target="https://donor.dostovernozdrav.ru" TargetMode="External" /><Relationship Type="http://schemas.openxmlformats.org/officeDocument/2006/relationships/hyperlink" Id="rId21" Target="https://forms.gle/cFJE5fJdyfmzn9d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2024-08-09T12:43:51Z</dcterms:created>
  <dcterms:modified xsi:type="dcterms:W3CDTF">2024-08-09T12:43:51Z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