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0cab9b6db4c9c972ce74cb64717f129d8fcc91"/>
    <w:p>
      <w:pPr>
        <w:pStyle w:val="Heading3"/>
      </w:pPr>
      <w:r>
        <w:t xml:space="preserve">Внесены изменения в конкурс № 129 на право осуществления торговой деятельности в НТО «Печать» вида «Киоск»</w:t>
      </w:r>
    </w:p>
    <w:p>
      <w:pPr>
        <w:pStyle w:val="FirstParagraph"/>
      </w:pPr>
      <w:r>
        <w:t xml:space="preserve">11.09.2023</w:t>
      </w:r>
    </w:p>
    <w:p>
      <w:pPr>
        <w:pStyle w:val="BodyText"/>
      </w:pPr>
      <w:r>
        <w:drawing>
          <wp:inline>
            <wp:extent cx="2286000" cy="16840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gorpechat.mos.ru/www/files/2023-09/kiosk_4_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84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11.09.2023 Казенным предприятием города Москвы «Мосгорпечать», подведомственным Департаменту средств массовой информации и рекламы города Москвы, внесены изменения в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Конкурс № 129</w:t>
        </w:r>
      </w:hyperlink>
      <w:r>
        <w:t xml:space="preserve"> </w:t>
      </w:r>
      <w:r>
        <w:t xml:space="preserve">на право осуществления торговой деятельности (оказания услуг) в НТО со специализацией «Печать» вида «Киоск».</w:t>
      </w:r>
    </w:p>
    <w:p>
      <w:pPr>
        <w:pStyle w:val="BodyText"/>
      </w:pPr>
      <w:r>
        <w:t xml:space="preserve">Дата вскрытия конвертов не изменилась (09.10.2023).</w:t>
      </w:r>
    </w:p>
    <w:p>
      <w:pPr>
        <w:pStyle w:val="BodyText"/>
      </w:pPr>
      <w:r>
        <w:t xml:space="preserve">Рассмотрение и оценка заявок на участие в Конкурсе будут осуществляться в период, не превышающий 15 (пятнадцать) календарных дней с даты вскрытия конвертов.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http://mosgorpechat.mos.ru/presscenter/news/detail/11823223.html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КП города Москвы «Мосгорпечать»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823223.html" TargetMode="External" /><Relationship Type="http://schemas.openxmlformats.org/officeDocument/2006/relationships/hyperlink" Id="rId23" Target="https://mosgorpechat.mos.ru/competitions-and-tenders/contests/detail/11821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gorpechat.mos.ru" TargetMode="External" /><Relationship Type="http://schemas.openxmlformats.org/officeDocument/2006/relationships/hyperlink" Id="rId24" Target="http://mosgorpechat.mos.ru/presscenter/news/detail/11823223.html" TargetMode="External" /><Relationship Type="http://schemas.openxmlformats.org/officeDocument/2006/relationships/hyperlink" Id="rId23" Target="https://mosgorpechat.mos.ru/competitions-and-tenders/contests/detail/11821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2025-06-18T06:01:26Z</dcterms:created>
  <dcterms:modified xsi:type="dcterms:W3CDTF">2025-06-18T06:01:26Z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