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онкурс-лица-района"/>
    <w:p>
      <w:pPr>
        <w:pStyle w:val="Heading3"/>
      </w:pPr>
      <w:r>
        <w:t xml:space="preserve">Конкурс «Лица района»</w:t>
      </w:r>
    </w:p>
    <w:p>
      <w:pPr>
        <w:pStyle w:val="FirstParagraph"/>
      </w:pPr>
      <w:r>
        <w:t xml:space="preserve">25.02.2025</w:t>
      </w:r>
    </w:p>
    <w:p>
      <w:pPr>
        <w:pStyle w:val="BodyText"/>
      </w:pPr>
      <w:r>
        <w:t xml:space="preserve">Профессионалов Москвы приглашают на конкурс «Лица района», направленный на выявление и поддержку молодых специалистов и социально активных граждан, которые имеют личные успешные практики в работе с населением или разработали собственные социально значимые инициативы на районном уровне.</w:t>
      </w:r>
    </w:p>
    <w:p>
      <w:pPr>
        <w:pStyle w:val="BodyText"/>
      </w:pPr>
      <w:r>
        <w:t xml:space="preserve">Конкурс способствует созданию условий по обмену опытом, ресурсами, поиску единомышленников в реализации своей идеи и направлен на улучшение качества жизни жителей города. Среди номинаций – «Моя районная практика» и «Моя районная инициатива».</w:t>
      </w:r>
    </w:p>
    <w:p>
      <w:pPr>
        <w:pStyle w:val="BodyText"/>
      </w:pPr>
      <w:r>
        <w:t xml:space="preserve">Свои наработки можно представить по 11 тематикам, в числе которых здравоохранение, благоустройство, ЗОЖ, благотворительность, экология, культура и другие.</w:t>
      </w:r>
    </w:p>
    <w:p>
      <w:pPr>
        <w:pStyle w:val="BodyText"/>
      </w:pPr>
      <w:r>
        <w:t xml:space="preserve">Подать заявку на участие можно на сайте</w:t>
      </w:r>
      <w:r>
        <w:t xml:space="preserve"> </w:t>
      </w:r>
      <w:hyperlink r:id="rId20">
        <w:r>
          <w:rPr>
            <w:rStyle w:val="Hyperlink"/>
          </w:rPr>
          <w:t xml:space="preserve">лицарайона.москва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http://mosgorpechat.mos.ru/presscenter/news/detail/12825869.html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КП города Москвы «Мосгорпечать»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presscenter/news/detail/12825869.html" TargetMode="External" /><Relationship Type="http://schemas.openxmlformats.org/officeDocument/2006/relationships/hyperlink" Id="rId20" Target="https://xn--80aaa3ahishp2d.xn--80adxhk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presscenter/news/detail/12825869.html" TargetMode="External" /><Relationship Type="http://schemas.openxmlformats.org/officeDocument/2006/relationships/hyperlink" Id="rId20" Target="https://xn--80aaa3ahishp2d.xn--80adxhk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2025-06-09T11:09:43Z</dcterms:created>
  <dcterms:modified xsi:type="dcterms:W3CDTF">2025-06-09T11:09:43Z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