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8f56e1a61ecb15e16db2eebc2b8a1fe77be36"/>
    <w:p>
      <w:pPr>
        <w:pStyle w:val="Heading3"/>
      </w:pPr>
      <w:r>
        <w:t xml:space="preserve">Началась весенняя сессия онлайн-уроков Банка России по финансовой грамотности</w:t>
      </w:r>
    </w:p>
    <w:p>
      <w:pPr>
        <w:pStyle w:val="FirstParagraph"/>
      </w:pPr>
      <w:r>
        <w:t xml:space="preserve">03.03.2025</w:t>
      </w:r>
    </w:p>
    <w:p>
      <w:pPr>
        <w:pStyle w:val="BodyText"/>
      </w:pPr>
      <w:r>
        <w:t xml:space="preserve">С 30 января по 18 апреля 2025 года проходит весенняя сессия онлайн-уроков по финансовой грамотности.</w:t>
      </w:r>
    </w:p>
    <w:p>
      <w:pPr>
        <w:pStyle w:val="BodyText"/>
      </w:pPr>
      <w:r>
        <w:t xml:space="preserve">Онлайн-уроки - серия вебинаров на актуальные темы по финансовой грамотности для всех категорий граждан: школьников, студентов СПО, экономически активного населения и людей старшего возраста. В ходе вебинаров эксперты Банка России расскажут о грамотном распоряжении личными финансами, ответственном кредитовании, принципах финансовой безопасности, страховании, различных финансовых инструментах и др. Возможно как индивидуальное, так и групповое подключение. После участия в вебинарах участники получат сертификаты о прохождении онлайн-урока.</w:t>
      </w:r>
    </w:p>
    <w:p>
      <w:pPr>
        <w:pStyle w:val="BodyText"/>
      </w:pPr>
      <w:r>
        <w:t xml:space="preserve">Регистрация на онлайн-уроки осуществляется по ссылкам:</w:t>
      </w:r>
    </w:p>
    <w:p>
      <w:pPr>
        <w:pStyle w:val="BodyText"/>
      </w:pPr>
      <w:r>
        <w:t xml:space="preserve">Онлайн-уроки для взрослых-</w:t>
      </w:r>
      <w:r>
        <w:t xml:space="preserve"> </w:t>
      </w:r>
      <w:hyperlink r:id="rId20">
        <w:r>
          <w:rPr>
            <w:rStyle w:val="Hyperlink"/>
          </w:rPr>
          <w:t xml:space="preserve">https://investor.dni-fg.ru/#rec781027231</w:t>
        </w:r>
      </w:hyperlink>
    </w:p>
    <w:p>
      <w:pPr>
        <w:pStyle w:val="BodyText"/>
      </w:pPr>
      <w:r>
        <w:t xml:space="preserve">Онлайн-уроки для школьников и молодежи -</w:t>
      </w:r>
      <w:r>
        <w:t xml:space="preserve"> </w:t>
      </w:r>
      <w:hyperlink r:id="rId21">
        <w:r>
          <w:rPr>
            <w:rStyle w:val="Hyperlink"/>
          </w:rPr>
          <w:t xml:space="preserve">https://dni-fg.ru</w:t>
        </w:r>
      </w:hyperlink>
    </w:p>
    <w:p>
      <w:pPr>
        <w:pStyle w:val="BodyText"/>
      </w:pPr>
      <w:r>
        <w:t xml:space="preserve">Онлайн-уроки для людей старшего возраста -</w:t>
      </w:r>
      <w:r>
        <w:t xml:space="preserve"> </w:t>
      </w:r>
      <w:hyperlink r:id="rId22">
        <w:r>
          <w:rPr>
            <w:rStyle w:val="Hyperlink"/>
          </w:rPr>
          <w:t xml:space="preserve">https://pensionfg.ru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http://mosgorpechat.mos.ru/presscenter/news/detail/12837328.html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КП города Москвы «Мосгорпечать»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gorpechat.mos.ru" TargetMode="External" /><Relationship Type="http://schemas.openxmlformats.org/officeDocument/2006/relationships/hyperlink" Id="rId23" Target="http://mosgorpechat.mos.ru/presscenter/news/detail/12837328.html" TargetMode="External" /><Relationship Type="http://schemas.openxmlformats.org/officeDocument/2006/relationships/hyperlink" Id="rId21" Target="https://dni-fg.ru/" TargetMode="External" /><Relationship Type="http://schemas.openxmlformats.org/officeDocument/2006/relationships/hyperlink" Id="rId20" Target="https://investor.dni-fg.ru/#rec781027231" TargetMode="External" /><Relationship Type="http://schemas.openxmlformats.org/officeDocument/2006/relationships/hyperlink" Id="rId22" Target="https://pensionf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gorpechat.mos.ru" TargetMode="External" /><Relationship Type="http://schemas.openxmlformats.org/officeDocument/2006/relationships/hyperlink" Id="rId23" Target="http://mosgorpechat.mos.ru/presscenter/news/detail/12837328.html" TargetMode="External" /><Relationship Type="http://schemas.openxmlformats.org/officeDocument/2006/relationships/hyperlink" Id="rId21" Target="https://dni-fg.ru/" TargetMode="External" /><Relationship Type="http://schemas.openxmlformats.org/officeDocument/2006/relationships/hyperlink" Id="rId20" Target="https://investor.dni-fg.ru/#rec781027231" TargetMode="External" /><Relationship Type="http://schemas.openxmlformats.org/officeDocument/2006/relationships/hyperlink" Id="rId22" Target="https://pensionf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2025-07-18T04:24:48Z</dcterms:created>
  <dcterms:modified xsi:type="dcterms:W3CDTF">2025-07-18T04:24:48Z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