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6bd47356c22e97ba6c15a572ffc2397cff5729"/>
    <w:p>
      <w:pPr>
        <w:pStyle w:val="Heading3"/>
      </w:pPr>
      <w:r>
        <w:t xml:space="preserve">В России проходит вручение международной премии #МЫВМЕСТЕ</w:t>
      </w:r>
    </w:p>
    <w:p>
      <w:pPr>
        <w:pStyle w:val="FirstParagraph"/>
      </w:pPr>
      <w:r>
        <w:t xml:space="preserve">19.05.2025</w:t>
      </w:r>
    </w:p>
    <w:p>
      <w:pPr>
        <w:pStyle w:val="BodyText"/>
      </w:pPr>
      <w:r>
        <w:t xml:space="preserve">В Российской Федерации проходит вручение Международной Премии #МЫВМЕСТЕ. Учредителем Премии является Федеральное агентство по делам молодежи, организатором Премии – Ассоциация Добро.рф., ГБУ города Москвы «Мосволонтёр» при поддержке Комитета является организатором заявочного и регионального этапов Премии.</w:t>
      </w:r>
    </w:p>
    <w:p>
      <w:pPr>
        <w:pStyle w:val="BodyText"/>
      </w:pPr>
      <w:r>
        <w:t xml:space="preserve">Основная цель Премии – признание и поддержка лидеров общественно значимых инициатив, направленных на помощь людям и улучшение качества жизни в России и мире.</w:t>
      </w:r>
    </w:p>
    <w:p>
      <w:pPr>
        <w:pStyle w:val="BodyText"/>
      </w:pPr>
      <w:r>
        <w:t xml:space="preserve">В 2024 году на участие в Премии поступило более 45 тысяч заявок из всех регионов Российской Федерации и 142 стран мира. Победители получили поддержку организаторов и партнеров Премии в развитии своих проектов.</w:t>
      </w:r>
    </w:p>
    <w:p>
      <w:pPr>
        <w:pStyle w:val="BodyText"/>
      </w:pPr>
      <w:r>
        <w:t xml:space="preserve">В 2025 году участники получат возможность подать заявку в 4 категориях национального трека Премии по 11 основным номинациям. Принять участие могут физические лица старше 18 лет, занимающиеся добровольческой или наставнической деятельностью; некоммерческие организации, включая государственные учреждения, команды граждан (общественные объединения) от 14 лет, субъекты малого и среднего предпринимательства, крупный бизнес с действующими социально значимыми проектами; субъекты Российской Федерации, муниципальные образования и моногорода, реализующие комплексные программы поддержки некоммерческого сектора, добровольчества и благотворительности. Заявочная кампания продлится до 23 июня 2025 года. Подача заявок осуществляется на официальном портале Премии:</w:t>
      </w:r>
      <w:r>
        <w:t xml:space="preserve"> </w:t>
      </w:r>
      <w:hyperlink r:id="rId20">
        <w:r>
          <w:rPr>
            <w:rStyle w:val="Hyperlink"/>
          </w:rPr>
          <w:t xml:space="preserve">премия.мывместе.рф</w:t>
        </w:r>
      </w:hyperlink>
      <w:r>
        <w:t xml:space="preserve">. Награждение победителей пройдет на Международном форуме гражданского участия #МЫВМЕСТЕ в Москве в декабре 2025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http://mosgorpechat.mos.ru/presscenter/news/detail/12976038.html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КП города Москвы «Мосгорпечать»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gorpechat.mos.ru" TargetMode="External" /><Relationship Type="http://schemas.openxmlformats.org/officeDocument/2006/relationships/hyperlink" Id="rId21" Target="http://mosgorpechat.mos.ru/presscenter/news/detail/12976038.html" TargetMode="External" /><Relationship Type="http://schemas.openxmlformats.org/officeDocument/2006/relationships/hyperlink" Id="rId20" Target="https://xn--e1aglkf7g.xn--b1agazb5ah1e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gorpechat.mos.ru" TargetMode="External" /><Relationship Type="http://schemas.openxmlformats.org/officeDocument/2006/relationships/hyperlink" Id="rId21" Target="http://mosgorpechat.mos.ru/presscenter/news/detail/12976038.html" TargetMode="External" /><Relationship Type="http://schemas.openxmlformats.org/officeDocument/2006/relationships/hyperlink" Id="rId20" Target="https://xn--e1aglkf7g.xn--b1agazb5ah1e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2025-08-05T21:44:07Z</dcterms:created>
  <dcterms:modified xsi:type="dcterms:W3CDTF">2025-08-05T21:44:07Z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